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85F1" w14:textId="77777777" w:rsidR="007D5646" w:rsidRDefault="007D5646" w:rsidP="007D5646">
      <w:pPr>
        <w:pStyle w:val="Titre1"/>
        <w:rPr>
          <w:rFonts w:eastAsia="Times New Roman"/>
        </w:rPr>
      </w:pPr>
      <w:r>
        <w:rPr>
          <w:rFonts w:eastAsia="Times New Roman"/>
        </w:rPr>
        <w:t>Extension des compétences vaccinales : modalités de déclaration auprès de l’Ordre</w:t>
      </w:r>
    </w:p>
    <w:p w14:paraId="0F2D2627" w14:textId="4C231568" w:rsidR="007D5646" w:rsidRDefault="007D5646" w:rsidP="007D5646">
      <w:r>
        <w:rPr>
          <w:noProof/>
        </w:rPr>
        <w:drawing>
          <wp:inline distT="0" distB="0" distL="0" distR="0" wp14:anchorId="2B3AA206" wp14:editId="6B663C45">
            <wp:extent cx="2524125" cy="2447925"/>
            <wp:effectExtent l="0" t="0" r="9525" b="9525"/>
            <wp:docPr id="1741585716" name="Image 1" descr="Une image contenant capture d’écran, ligne, conceptio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85716" name="Image 1" descr="Une image contenant capture d’écran, ligne, conceptio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511A" w14:textId="77777777" w:rsidR="007D5646" w:rsidRDefault="007D5646" w:rsidP="007D5646">
      <w:r>
        <w:t xml:space="preserve">29/08/2023 </w:t>
      </w:r>
    </w:p>
    <w:p w14:paraId="49BD2F5B" w14:textId="77777777" w:rsidR="007D5646" w:rsidRDefault="007D5646" w:rsidP="007D564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Ordre</w:t>
      </w:r>
    </w:p>
    <w:p w14:paraId="79CE98E3" w14:textId="77777777" w:rsidR="007D5646" w:rsidRDefault="007D5646" w:rsidP="007D564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Réglementation</w:t>
      </w:r>
    </w:p>
    <w:p w14:paraId="05CC2CB6" w14:textId="77777777" w:rsidR="007D5646" w:rsidRDefault="007D5646" w:rsidP="007D564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Vaccination</w:t>
      </w:r>
    </w:p>
    <w:p w14:paraId="04DBF97E" w14:textId="77777777" w:rsidR="007D5646" w:rsidRDefault="007D5646" w:rsidP="007D5646">
      <w:pPr>
        <w:pStyle w:val="NormalWeb"/>
      </w:pPr>
      <w:r>
        <w:rPr>
          <w:rStyle w:val="lev"/>
        </w:rPr>
        <w:t>Les derniers textes relatifs à l’extension des compétences vaccinales des pharmaciens ont été publiés au journal officiel du 9 août 2023. Ils précisent notamment les conditions de mise en œuvre de leur nouvelle compétence de prescription de vaccins. Dans ce cadre, l’Ordre a la responsabilité de réceptionner les déclarations de chaque pharmacien et de s’assurer de la complétude de leur dossier.</w:t>
      </w:r>
    </w:p>
    <w:p w14:paraId="05FF132B" w14:textId="77777777" w:rsidR="007D5646" w:rsidRDefault="007D5646" w:rsidP="007D5646">
      <w:pPr>
        <w:pStyle w:val="Titre2"/>
        <w:rPr>
          <w:rFonts w:eastAsia="Times New Roman"/>
        </w:rPr>
      </w:pPr>
      <w:r>
        <w:rPr>
          <w:rStyle w:val="lev"/>
          <w:rFonts w:eastAsia="Times New Roman"/>
          <w:b/>
          <w:bCs/>
        </w:rPr>
        <w:t>Déclarer son activité auprès de l’autorité compétente relevant du Conseil national de l’Ordre des pharmaciens</w:t>
      </w:r>
    </w:p>
    <w:p w14:paraId="258F1B89" w14:textId="77777777" w:rsidR="007D5646" w:rsidRDefault="007D5646" w:rsidP="007D5646">
      <w:pPr>
        <w:pStyle w:val="NormalWeb"/>
      </w:pPr>
      <w:r>
        <w:t xml:space="preserve">Le </w:t>
      </w:r>
      <w:hyperlink r:id="rId6" w:tgtFrame="_blank" w:tooltip="undefined" w:history="1">
        <w:r>
          <w:rPr>
            <w:rStyle w:val="Lienhypertexte"/>
          </w:rPr>
          <w:t>décret n° 2023-736</w:t>
        </w:r>
      </w:hyperlink>
      <w:r>
        <w:t xml:space="preserve"> du 8 août 2023 fixe les compétences vaccinales des pharmaciens exerçant à l’officine, en PUI, au sein des laboratoires de biologie médicale et de certains étudiants en troisième cycle des études pharmaceutiques.</w:t>
      </w:r>
    </w:p>
    <w:p w14:paraId="7E20121C" w14:textId="77777777" w:rsidR="007D5646" w:rsidRDefault="007D5646" w:rsidP="007D5646">
      <w:pPr>
        <w:pStyle w:val="NormalWeb"/>
      </w:pPr>
      <w:r>
        <w:t xml:space="preserve">Il prévoit également </w:t>
      </w:r>
      <w:r>
        <w:rPr>
          <w:rStyle w:val="lev"/>
        </w:rPr>
        <w:t>que chaque pharmacien doit déclarer son activité de prescription et/ou d’administration de vaccins auprès du Conseil de l’Ordre compétent selon son activité</w:t>
      </w:r>
      <w:r>
        <w:t xml:space="preserve">, par tout moyen donnant date certaine à la réception de la déclaration. L’officine, le laboratoire de biologie médicale ou la PUI où il exerce doit par ailleurs respecter le cahier des charges relatif aux conditions techniques fixées par </w:t>
      </w:r>
      <w:hyperlink r:id="rId7" w:tgtFrame="_blank" w:tooltip="undefined" w:history="1">
        <w:r>
          <w:rPr>
            <w:rStyle w:val="Lienhypertexte"/>
          </w:rPr>
          <w:t>arrêté ministériel</w:t>
        </w:r>
      </w:hyperlink>
      <w:r>
        <w:t>. </w:t>
      </w:r>
    </w:p>
    <w:p w14:paraId="2F63B6FB" w14:textId="77777777" w:rsidR="007D5646" w:rsidRDefault="007D5646" w:rsidP="007D5646">
      <w:pPr>
        <w:pStyle w:val="NormalWeb"/>
      </w:pPr>
      <w:r>
        <w:t>La déclaration s’effectue à l’aide du formulaire précisant l’activité (administration et/ou prescription), ainsi que la ou les formations suivies, que le pharmacien retourne ensuite accompagné des attestations de formation requises, par mail aux adresses indiquées ci-dessous.</w:t>
      </w:r>
    </w:p>
    <w:p w14:paraId="1F6F89EF" w14:textId="77777777" w:rsidR="007D5646" w:rsidRDefault="007D5646" w:rsidP="007D5646">
      <w:hyperlink r:id="rId8" w:history="1">
        <w:r>
          <w:rPr>
            <w:rStyle w:val="download-linkslabel"/>
            <w:color w:val="0000FF"/>
            <w:u w:val="single"/>
          </w:rPr>
          <w:t>FORMULAIRE DE DÉCLARATION RELATIF À LA VACCINATION</w:t>
        </w:r>
        <w:r>
          <w:rPr>
            <w:rStyle w:val="Lienhypertexte"/>
          </w:rPr>
          <w:t xml:space="preserve"> </w:t>
        </w:r>
        <w:r>
          <w:rPr>
            <w:rStyle w:val="download-linksweight"/>
            <w:color w:val="0000FF"/>
          </w:rPr>
          <w:t>210 Ko</w:t>
        </w:r>
        <w:r>
          <w:rPr>
            <w:rStyle w:val="Lienhypertexte"/>
          </w:rPr>
          <w:t xml:space="preserve"> </w:t>
        </w:r>
      </w:hyperlink>
    </w:p>
    <w:p w14:paraId="150B6BFF" w14:textId="77777777" w:rsidR="007D5646" w:rsidRDefault="007D5646" w:rsidP="007D5646">
      <w:pPr>
        <w:pStyle w:val="Titre3"/>
        <w:rPr>
          <w:rFonts w:eastAsia="Times New Roman"/>
        </w:rPr>
      </w:pPr>
      <w:r>
        <w:rPr>
          <w:rStyle w:val="lev"/>
          <w:rFonts w:eastAsia="Times New Roman"/>
          <w:b/>
          <w:bCs/>
        </w:rPr>
        <w:lastRenderedPageBreak/>
        <w:t>En officine</w:t>
      </w:r>
    </w:p>
    <w:p w14:paraId="723AC4C4" w14:textId="77777777" w:rsidR="007D5646" w:rsidRDefault="007D5646" w:rsidP="007D5646">
      <w:pPr>
        <w:pStyle w:val="NormalWeb"/>
      </w:pPr>
      <w:r>
        <w:t>Pour les pharmaciens titulaires d’officine exerçant en métropole, la déclaration s’effectue auprès du Conseil Régional de l’Ordre (CROP) dont ils dépendent :</w:t>
      </w:r>
    </w:p>
    <w:p w14:paraId="539B76B5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Auvergne-Rhône-Alpes : </w:t>
      </w:r>
      <w:hyperlink r:id="rId9" w:history="1">
        <w:r>
          <w:rPr>
            <w:rStyle w:val="Lienhypertexte"/>
            <w:rFonts w:eastAsia="Times New Roman"/>
          </w:rPr>
          <w:t>vaccination-crop-aura@ordre.pharmacien.fr</w:t>
        </w:r>
      </w:hyperlink>
    </w:p>
    <w:p w14:paraId="0E25DFFD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>CROP Bourgogne-Franche-Comté :</w:t>
      </w:r>
      <w:r>
        <w:rPr>
          <w:rFonts w:eastAsia="Times New Roman"/>
        </w:rPr>
        <w:t xml:space="preserve"> </w:t>
      </w:r>
      <w:hyperlink r:id="rId10" w:history="1">
        <w:r>
          <w:rPr>
            <w:rStyle w:val="Lienhypertexte"/>
            <w:rFonts w:eastAsia="Times New Roman"/>
          </w:rPr>
          <w:t>vaccination-crop-bfc@ordre.pharmacien.fr</w:t>
        </w:r>
      </w:hyperlink>
    </w:p>
    <w:p w14:paraId="5E0EA568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Bretagne : </w:t>
      </w:r>
      <w:hyperlink r:id="rId11" w:history="1">
        <w:r>
          <w:rPr>
            <w:rStyle w:val="Lienhypertexte"/>
            <w:rFonts w:eastAsia="Times New Roman"/>
          </w:rPr>
          <w:t>vaccination-crop-bretagne@ordre.pharmacien.fr</w:t>
        </w:r>
      </w:hyperlink>
    </w:p>
    <w:p w14:paraId="72EC5EF8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Centre-Val-de-Loire : </w:t>
      </w:r>
      <w:hyperlink r:id="rId12" w:history="1">
        <w:r>
          <w:rPr>
            <w:rStyle w:val="Lienhypertexte"/>
            <w:rFonts w:eastAsia="Times New Roman"/>
          </w:rPr>
          <w:t>vaccination-crop-cvdl@ordre.pharmacien.fr</w:t>
        </w:r>
      </w:hyperlink>
    </w:p>
    <w:p w14:paraId="71044847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Grand-Est : </w:t>
      </w:r>
      <w:hyperlink r:id="rId13" w:history="1">
        <w:r>
          <w:rPr>
            <w:rStyle w:val="Lienhypertexte"/>
            <w:rFonts w:eastAsia="Times New Roman"/>
          </w:rPr>
          <w:t>vaccination-crop-ge@ordre.pharmacien.fr</w:t>
        </w:r>
      </w:hyperlink>
    </w:p>
    <w:p w14:paraId="4C55B31E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Hauts-de-France : </w:t>
      </w:r>
      <w:hyperlink r:id="rId14" w:history="1">
        <w:r>
          <w:rPr>
            <w:rStyle w:val="Lienhypertexte"/>
            <w:rFonts w:eastAsia="Times New Roman"/>
          </w:rPr>
          <w:t>vaccination-crop-hdf@ordre.pharmacien.fr</w:t>
        </w:r>
      </w:hyperlink>
    </w:p>
    <w:p w14:paraId="0EC57253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Ile-de-France : </w:t>
      </w:r>
      <w:hyperlink r:id="rId15" w:history="1">
        <w:r>
          <w:rPr>
            <w:rStyle w:val="Lienhypertexte"/>
            <w:rFonts w:eastAsia="Times New Roman"/>
          </w:rPr>
          <w:t>vaccination-crop-idf@ordre.pharmacien.fr</w:t>
        </w:r>
      </w:hyperlink>
    </w:p>
    <w:p w14:paraId="47BF8742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Normandie : </w:t>
      </w:r>
      <w:hyperlink r:id="rId16" w:history="1">
        <w:r>
          <w:rPr>
            <w:rStyle w:val="Lienhypertexte"/>
            <w:rFonts w:eastAsia="Times New Roman"/>
          </w:rPr>
          <w:t>vaccination-crop-normandie@ordre.pharmacien.fr</w:t>
        </w:r>
      </w:hyperlink>
    </w:p>
    <w:p w14:paraId="19B4D628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Nouvelle-Aquitaine : </w:t>
      </w:r>
      <w:hyperlink r:id="rId17" w:history="1">
        <w:r>
          <w:rPr>
            <w:rStyle w:val="Lienhypertexte"/>
            <w:rFonts w:eastAsia="Times New Roman"/>
          </w:rPr>
          <w:t>vaccination-crop-na@ordre.pharmacien.fr</w:t>
        </w:r>
      </w:hyperlink>
    </w:p>
    <w:p w14:paraId="49887494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Occitanie : </w:t>
      </w:r>
      <w:hyperlink r:id="rId18" w:history="1">
        <w:r>
          <w:rPr>
            <w:rStyle w:val="Lienhypertexte"/>
            <w:rFonts w:eastAsia="Times New Roman"/>
          </w:rPr>
          <w:t>vaccination-crop-occitanie@ordre.pharmacien.fr</w:t>
        </w:r>
      </w:hyperlink>
    </w:p>
    <w:p w14:paraId="12ED2683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Provence-Alpes-Côte d’Azur-Corse : </w:t>
      </w:r>
      <w:hyperlink r:id="rId19" w:history="1">
        <w:r>
          <w:rPr>
            <w:rStyle w:val="Lienhypertexte"/>
            <w:rFonts w:eastAsia="Times New Roman"/>
          </w:rPr>
          <w:t>vaccination-crop-pc@ordre.pharmacien.fr</w:t>
        </w:r>
      </w:hyperlink>
    </w:p>
    <w:p w14:paraId="2EEB33C7" w14:textId="77777777" w:rsidR="007D5646" w:rsidRDefault="007D5646" w:rsidP="007D56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eastAsia="Times New Roman"/>
        </w:rPr>
        <w:t xml:space="preserve">CROP Pays-de-la-Loire : </w:t>
      </w:r>
      <w:hyperlink r:id="rId20" w:history="1">
        <w:r>
          <w:rPr>
            <w:rStyle w:val="Lienhypertexte"/>
            <w:rFonts w:eastAsia="Times New Roman"/>
          </w:rPr>
          <w:t>vaccination-crop-pdl@ordre.pharmacien.fr</w:t>
        </w:r>
      </w:hyperlink>
    </w:p>
    <w:p w14:paraId="5325019B" w14:textId="77777777" w:rsidR="00B764E8" w:rsidRDefault="00B764E8"/>
    <w:sectPr w:rsidR="00B7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1EF"/>
    <w:multiLevelType w:val="multilevel"/>
    <w:tmpl w:val="7F0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8407C"/>
    <w:multiLevelType w:val="multilevel"/>
    <w:tmpl w:val="1AE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1004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72811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6"/>
    <w:rsid w:val="006A0D36"/>
    <w:rsid w:val="007D5646"/>
    <w:rsid w:val="00B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6718"/>
  <w15:chartTrackingRefBased/>
  <w15:docId w15:val="{D0F36406-F651-475F-B199-F3C3EF25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6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D56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7D56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7D56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646"/>
    <w:rPr>
      <w:rFonts w:ascii="Calibri" w:hAnsi="Calibri" w:cs="Calibri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D5646"/>
    <w:rPr>
      <w:rFonts w:ascii="Calibri" w:hAnsi="Calibri" w:cs="Calibri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D5646"/>
    <w:rPr>
      <w:rFonts w:ascii="Calibri" w:hAnsi="Calibri" w:cs="Calibri"/>
      <w:b/>
      <w:bCs/>
      <w:kern w:val="0"/>
      <w:sz w:val="27"/>
      <w:szCs w:val="27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D56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5646"/>
    <w:pPr>
      <w:spacing w:before="100" w:beforeAutospacing="1" w:after="100" w:afterAutospacing="1"/>
    </w:pPr>
  </w:style>
  <w:style w:type="character" w:customStyle="1" w:styleId="download-linkslabel">
    <w:name w:val="download-links__label"/>
    <w:basedOn w:val="Policepardfaut"/>
    <w:rsid w:val="007D5646"/>
  </w:style>
  <w:style w:type="character" w:customStyle="1" w:styleId="download-linksweight">
    <w:name w:val="download-links__weight"/>
    <w:basedOn w:val="Policepardfaut"/>
    <w:rsid w:val="007D5646"/>
  </w:style>
  <w:style w:type="character" w:styleId="lev">
    <w:name w:val="Strong"/>
    <w:basedOn w:val="Policepardfaut"/>
    <w:uiPriority w:val="22"/>
    <w:qFormat/>
    <w:rsid w:val="007D5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re.pharmacien.fr/content/download/114511/525882?version=1" TargetMode="External"/><Relationship Id="rId13" Type="http://schemas.openxmlformats.org/officeDocument/2006/relationships/hyperlink" Target="mailto:vaccination-crop-ge@ordre.pharmacien.fr" TargetMode="External"/><Relationship Id="rId18" Type="http://schemas.openxmlformats.org/officeDocument/2006/relationships/hyperlink" Target="mailto:vaccination-crop-occitanie@ordre.pharmacien.f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7949107" TargetMode="External"/><Relationship Id="rId12" Type="http://schemas.openxmlformats.org/officeDocument/2006/relationships/hyperlink" Target="mailto:vaccination-crop-cvdl@ordre.pharmacien.fr" TargetMode="External"/><Relationship Id="rId17" Type="http://schemas.openxmlformats.org/officeDocument/2006/relationships/hyperlink" Target="mailto:vaccination-crop-na@ordre.pharmacie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vaccination-crop-normandie@ordre.pharmacien.fr" TargetMode="External"/><Relationship Id="rId20" Type="http://schemas.openxmlformats.org/officeDocument/2006/relationships/hyperlink" Target="mailto:vaccination-crop-pdl@ordre.pharmacien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7948973" TargetMode="External"/><Relationship Id="rId11" Type="http://schemas.openxmlformats.org/officeDocument/2006/relationships/hyperlink" Target="mailto:vaccination-crop-bretagne@ordre.pharmacien.f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accination-crop-idf@ordre.pharmacien.fr" TargetMode="External"/><Relationship Id="rId10" Type="http://schemas.openxmlformats.org/officeDocument/2006/relationships/hyperlink" Target="mailto:vaccination-crop-bfc@ordre.pharmacien.fr" TargetMode="External"/><Relationship Id="rId19" Type="http://schemas.openxmlformats.org/officeDocument/2006/relationships/hyperlink" Target="mailto:vaccination-crop-pc@ordre.pharmaci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cination-crop-aura@ordre.pharmacien.fr" TargetMode="External"/><Relationship Id="rId14" Type="http://schemas.openxmlformats.org/officeDocument/2006/relationships/hyperlink" Target="mailto:vaccination-crop-hdf@ordre.pharmacien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Strobel</dc:creator>
  <cp:keywords/>
  <dc:description/>
  <cp:lastModifiedBy>Doriane Strobel</cp:lastModifiedBy>
  <cp:revision>1</cp:revision>
  <dcterms:created xsi:type="dcterms:W3CDTF">2023-10-26T12:54:00Z</dcterms:created>
  <dcterms:modified xsi:type="dcterms:W3CDTF">2023-10-26T12:56:00Z</dcterms:modified>
</cp:coreProperties>
</file>